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4B" w:rsidRPr="0030379E" w:rsidRDefault="003E7D4B" w:rsidP="003E7D4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0379E">
        <w:rPr>
          <w:rFonts w:ascii="Times New Roman" w:hAnsi="Times New Roman"/>
          <w:b/>
          <w:i/>
          <w:sz w:val="24"/>
          <w:szCs w:val="24"/>
        </w:rPr>
        <w:t>М.В. Титова</w:t>
      </w:r>
    </w:p>
    <w:p w:rsidR="003E7D4B" w:rsidRPr="0030379E" w:rsidRDefault="003E7D4B" w:rsidP="003E7D4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0379E">
        <w:rPr>
          <w:rFonts w:ascii="Times New Roman" w:hAnsi="Times New Roman"/>
          <w:i/>
          <w:sz w:val="24"/>
          <w:szCs w:val="24"/>
        </w:rPr>
        <w:t>Аспирантка Северного (Арктического) федерального университета, Архангельск</w:t>
      </w:r>
    </w:p>
    <w:p w:rsidR="003E7D4B" w:rsidRPr="0030379E" w:rsidRDefault="005755DA" w:rsidP="003E7D4B">
      <w:pPr>
        <w:pStyle w:val="a3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3E7D4B" w:rsidRPr="0030379E">
          <w:rPr>
            <w:rStyle w:val="a8"/>
            <w:rFonts w:ascii="Times New Roman" w:hAnsi="Times New Roman"/>
            <w:sz w:val="24"/>
            <w:szCs w:val="24"/>
            <w:lang w:val="en-US"/>
          </w:rPr>
          <w:t>titovamt</w:t>
        </w:r>
        <w:r w:rsidR="003E7D4B" w:rsidRPr="0030379E">
          <w:rPr>
            <w:rStyle w:val="a8"/>
            <w:rFonts w:ascii="Times New Roman" w:hAnsi="Times New Roman"/>
            <w:sz w:val="24"/>
            <w:szCs w:val="24"/>
          </w:rPr>
          <w:t>16@</w:t>
        </w:r>
        <w:r w:rsidR="003E7D4B" w:rsidRPr="0030379E"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 w:rsidR="003E7D4B" w:rsidRPr="0030379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3E7D4B" w:rsidRPr="0030379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E7D4B" w:rsidRPr="0030379E" w:rsidRDefault="003E7D4B" w:rsidP="003E7D4B">
      <w:pPr>
        <w:pStyle w:val="a3"/>
        <w:rPr>
          <w:rFonts w:ascii="Times New Roman" w:hAnsi="Times New Roman"/>
          <w:sz w:val="24"/>
          <w:szCs w:val="24"/>
        </w:rPr>
      </w:pPr>
    </w:p>
    <w:p w:rsidR="005755DA" w:rsidRPr="005755DA" w:rsidRDefault="005755DA" w:rsidP="005755DA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55DA">
        <w:rPr>
          <w:rFonts w:ascii="Times New Roman" w:hAnsi="Times New Roman"/>
          <w:b/>
          <w:sz w:val="24"/>
          <w:szCs w:val="24"/>
          <w:shd w:val="clear" w:color="auto" w:fill="FFFFFF"/>
        </w:rPr>
        <w:t>Формирование и трансляция идеи Арктики как способ популяризации научного знания об арктических территориях (на материалах интервью с исследователями Арктики)</w:t>
      </w:r>
    </w:p>
    <w:p w:rsidR="005755DA" w:rsidRPr="005755DA" w:rsidRDefault="005755DA" w:rsidP="005755DA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55DA" w:rsidRPr="005755DA" w:rsidRDefault="005755DA" w:rsidP="005755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5DA">
        <w:rPr>
          <w:rFonts w:ascii="Times New Roman" w:hAnsi="Times New Roman"/>
          <w:sz w:val="24"/>
          <w:szCs w:val="24"/>
          <w:shd w:val="clear" w:color="auto" w:fill="FFFFFF"/>
        </w:rPr>
        <w:t>Сегодня Арктика – это не только арена, где сталкиваются геополитические, экономические и военные интересы многих государств, но также объект монументальных исследований, реализуемых учёными. Комплексный подход в изучении освоения арктических территорий позволяет проводить научные изыскания в рамках различных гуманитарных дисциплин с учётом достижений естественнонаучного знания. Однако отдельные проблемы, касающиеся освоения арктических территорий и пребывания человека в Арктике, разрабатываются дискретно, многие вопросы не выходят за пределы конкретных социально-политических ситуаций и исторических периодов, что значительно усложняет понимание целостности и сущности освоения Арктики как 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льтурно-исторического процесса.</w:t>
      </w:r>
      <w:bookmarkStart w:id="0" w:name="_GoBack"/>
      <w:bookmarkEnd w:id="0"/>
    </w:p>
    <w:p w:rsidR="005755DA" w:rsidRPr="005755DA" w:rsidRDefault="005755DA" w:rsidP="005755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5DA">
        <w:rPr>
          <w:rFonts w:ascii="Times New Roman" w:hAnsi="Times New Roman"/>
          <w:sz w:val="24"/>
          <w:szCs w:val="24"/>
          <w:shd w:val="clear" w:color="auto" w:fill="FFFFFF"/>
        </w:rPr>
        <w:t>Представления людей об Арктике напрямую связаны с той системой координат, теми ценностно-смысловыми идеалами, которые характерны для определённой эпохи. Понимание механизмов формирования идеи Арктики способствует не только более чётким и глубоким представлениям о культурно-исторических процессах и их истоках, но также помогает грамотно выстраивать дальнейшую политику России в арктических регионах, опираясь на опыт прошлых поколений.</w:t>
      </w:r>
    </w:p>
    <w:p w:rsidR="005755DA" w:rsidRPr="005755DA" w:rsidRDefault="005755DA" w:rsidP="005755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55DA">
        <w:rPr>
          <w:rFonts w:ascii="Times New Roman" w:hAnsi="Times New Roman"/>
          <w:sz w:val="24"/>
          <w:szCs w:val="24"/>
          <w:shd w:val="clear" w:color="auto" w:fill="FFFFFF"/>
        </w:rPr>
        <w:t xml:space="preserve">Осваивая арктические территории (делая их своими), промышленники, путешественники и исследователи ставят перед собой конкретные научные и экономические задачи, соотносящиеся как с личными целями, так и с интересами государства. Однако только прагматические экономические, политические или военные интересы не могут обеспечить выживание человека в условиях высоких широт – цель, ради которой он идёт туда, должна быть им лично пережита и составлять его внутреннюю духовную потребность. Интервью с отечественными полярниками позволяют говорить, что такие исторически сложившиеся смысловые грани концепта «Арктика», как источник экономических ресурсов, предмет геополитических интересов, </w:t>
      </w:r>
      <w:proofErr w:type="spellStart"/>
      <w:r w:rsidRPr="005755DA">
        <w:rPr>
          <w:rFonts w:ascii="Times New Roman" w:hAnsi="Times New Roman"/>
          <w:sz w:val="24"/>
          <w:szCs w:val="24"/>
          <w:shd w:val="clear" w:color="auto" w:fill="FFFFFF"/>
        </w:rPr>
        <w:t>terra</w:t>
      </w:r>
      <w:proofErr w:type="spellEnd"/>
      <w:r w:rsidRPr="005755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55DA">
        <w:rPr>
          <w:rFonts w:ascii="Times New Roman" w:hAnsi="Times New Roman"/>
          <w:sz w:val="24"/>
          <w:szCs w:val="24"/>
          <w:shd w:val="clear" w:color="auto" w:fill="FFFFFF"/>
        </w:rPr>
        <w:t>incognita</w:t>
      </w:r>
      <w:proofErr w:type="spellEnd"/>
      <w:r w:rsidRPr="005755DA">
        <w:rPr>
          <w:rFonts w:ascii="Times New Roman" w:hAnsi="Times New Roman"/>
          <w:sz w:val="24"/>
          <w:szCs w:val="24"/>
          <w:shd w:val="clear" w:color="auto" w:fill="FFFFFF"/>
        </w:rPr>
        <w:t>, пространство экзистенциальных переживаний, остаются актуальными в настоящее время и привлекают общественное внимание к арктическим территориям.</w:t>
      </w:r>
    </w:p>
    <w:p w:rsidR="00347C28" w:rsidRPr="0030379E" w:rsidRDefault="005755DA" w:rsidP="005755DA">
      <w:pPr>
        <w:pStyle w:val="a3"/>
        <w:rPr>
          <w:sz w:val="24"/>
          <w:szCs w:val="24"/>
        </w:rPr>
      </w:pPr>
    </w:p>
    <w:sectPr w:rsidR="00347C28" w:rsidRPr="0030379E" w:rsidSect="002945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4B" w:rsidRDefault="003E7D4B" w:rsidP="003E7D4B">
      <w:pPr>
        <w:spacing w:after="0" w:line="240" w:lineRule="auto"/>
      </w:pPr>
      <w:r>
        <w:separator/>
      </w:r>
    </w:p>
  </w:endnote>
  <w:endnote w:type="continuationSeparator" w:id="0">
    <w:p w:rsidR="003E7D4B" w:rsidRDefault="003E7D4B" w:rsidP="003E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622824"/>
      <w:docPartObj>
        <w:docPartGallery w:val="Page Numbers (Bottom of Page)"/>
        <w:docPartUnique/>
      </w:docPartObj>
    </w:sdtPr>
    <w:sdtEndPr/>
    <w:sdtContent>
      <w:p w:rsidR="003E7D4B" w:rsidRDefault="003E7D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DA">
          <w:rPr>
            <w:noProof/>
          </w:rPr>
          <w:t>1</w:t>
        </w:r>
        <w:r>
          <w:fldChar w:fldCharType="end"/>
        </w:r>
      </w:p>
    </w:sdtContent>
  </w:sdt>
  <w:p w:rsidR="003E7D4B" w:rsidRDefault="003E7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4B" w:rsidRDefault="003E7D4B" w:rsidP="003E7D4B">
      <w:pPr>
        <w:spacing w:after="0" w:line="240" w:lineRule="auto"/>
      </w:pPr>
      <w:r>
        <w:separator/>
      </w:r>
    </w:p>
  </w:footnote>
  <w:footnote w:type="continuationSeparator" w:id="0">
    <w:p w:rsidR="003E7D4B" w:rsidRDefault="003E7D4B" w:rsidP="003E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4B"/>
    <w:rsid w:val="0030379E"/>
    <w:rsid w:val="003E7D4B"/>
    <w:rsid w:val="005755DA"/>
    <w:rsid w:val="00A25A3D"/>
    <w:rsid w:val="00AA13F8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4B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D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D4B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D4B"/>
    <w:rPr>
      <w:rFonts w:ascii="Calibri" w:eastAsia="Times New Roman" w:hAnsi="Calibri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3E7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4B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D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D4B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D4B"/>
    <w:rPr>
      <w:rFonts w:ascii="Calibri" w:eastAsia="Times New Roman" w:hAnsi="Calibri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3E7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tovamt16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2020-02-05T11:15:00Z</dcterms:created>
  <dcterms:modified xsi:type="dcterms:W3CDTF">2020-02-17T08:05:00Z</dcterms:modified>
</cp:coreProperties>
</file>